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2476438" cy="1916509"/>
            <wp:effectExtent b="0" l="0" r="0" t="0"/>
            <wp:docPr descr="Inline image 1" id="1" name="image2.png"/>
            <a:graphic>
              <a:graphicData uri="http://schemas.openxmlformats.org/drawingml/2006/picture">
                <pic:pic>
                  <pic:nvPicPr>
                    <pic:cNvPr descr="Inline image 1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438" cy="19165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EdTOA Exec conference call</w:t>
        <w:br w:type="textWrapping"/>
        <w:t xml:space="preserve">1:00 p.m. on Thursday, May 8, 2018</w:t>
        <w:br w:type="textWrapping"/>
        <w:t xml:space="preserve">Call-in number: 607-777-3200</w:t>
        <w:br w:type="textWrapping"/>
        <w:t xml:space="preserve">Access Code: 26332695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Present: Kenyon, Larrivey, Meyers, Romero, Taverna, Tucci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Absent: English, Trapp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CTO @ 1:03PM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Approve previous meeting minutes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Approved- Bill motion, Kelly 2nd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Website content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Next post? - </w:t>
      </w:r>
      <w:r w:rsidDel="00000000" w:rsidR="00000000" w:rsidRPr="00000000">
        <w:rPr>
          <w:color w:val="0b5394"/>
          <w:rtl w:val="0"/>
        </w:rPr>
        <w:t xml:space="preserve">Will revisit next month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Sessions for STC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Schedule is complete - </w:t>
      </w:r>
      <w:r w:rsidDel="00000000" w:rsidR="00000000" w:rsidRPr="00000000">
        <w:rPr>
          <w:color w:val="0b5394"/>
          <w:rtl w:val="0"/>
        </w:rPr>
        <w:t xml:space="preserve">Should be posted on STC website soon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Regional form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COA is doing a Win10 forum in June announcement out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Website announcement  </w:t>
      </w:r>
    </w:p>
    <w:p w:rsidR="00000000" w:rsidDel="00000000" w:rsidP="00000000" w:rsidRDefault="00000000" w:rsidRPr="00000000" w14:paraId="00000012">
      <w:pPr>
        <w:spacing w:after="0" w:before="0" w:lineRule="auto"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Vice-Chair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No report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no expected expenditures pre-STC, EdTOA pins were ordered (300), Reusable bags also ordered (200)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No report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Programming and Practice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color w:val="0b5394"/>
          <w:rtl w:val="0"/>
        </w:rPr>
        <w:t xml:space="preserve">Would like to get people to think about offering forums next Fall; need moderators for STC sessions (all found during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External Liaison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Notes were attached to agenda - no questions; format of notes is good; GDPR; SICAS initiative fund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Membership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No report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Recruit for Fall regional forums at STC - perhaps OCC and BCC can host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Next Meeting last before STC June 14, 1:00 pm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Adjourned @ 1:27PM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